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80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经济管理学院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2015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年廉洁文化建设</w:t>
      </w:r>
    </w:p>
    <w:p>
      <w:pPr>
        <w:spacing w:line="80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工作计划</w:t>
      </w:r>
    </w:p>
    <w:p>
      <w:pPr>
        <w:rPr>
          <w:rFonts w:ascii="宋体"/>
          <w:sz w:val="28"/>
          <w:szCs w:val="28"/>
        </w:rPr>
      </w:pPr>
    </w:p>
    <w:p>
      <w:pPr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根据学校纪委有关精神和工作要求，结合学院实际，特制定经济管理学院</w:t>
      </w:r>
      <w:r>
        <w:rPr>
          <w:rFonts w:ascii="宋体" w:hAnsi="宋体" w:cs="宋体"/>
          <w:sz w:val="28"/>
          <w:szCs w:val="28"/>
        </w:rPr>
        <w:t>2015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</w:rPr>
        <w:t>廉洁文化建设工作</w:t>
      </w:r>
      <w:r>
        <w:rPr>
          <w:rFonts w:hint="eastAsia" w:ascii="宋体" w:hAnsi="宋体" w:cs="宋体"/>
          <w:sz w:val="28"/>
          <w:szCs w:val="28"/>
        </w:rPr>
        <w:t>计划。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一、工作内容</w:t>
      </w: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本年度学院</w:t>
      </w:r>
      <w:r>
        <w:rPr>
          <w:rFonts w:hint="eastAsia" w:ascii="宋体" w:hAnsi="宋体" w:cs="宋体"/>
          <w:color w:val="000000"/>
          <w:sz w:val="28"/>
          <w:szCs w:val="28"/>
        </w:rPr>
        <w:t>党风廉洁文化建设工作根据学校</w:t>
      </w:r>
      <w:r>
        <w:rPr>
          <w:rFonts w:ascii="宋体" w:hAnsi="宋体" w:cs="宋体"/>
          <w:color w:val="000000"/>
          <w:sz w:val="28"/>
          <w:szCs w:val="28"/>
        </w:rPr>
        <w:t>2015</w:t>
      </w:r>
      <w:r>
        <w:rPr>
          <w:rFonts w:hint="eastAsia" w:ascii="宋体" w:hAnsi="宋体" w:cs="宋体"/>
          <w:color w:val="000000"/>
          <w:sz w:val="28"/>
          <w:szCs w:val="28"/>
        </w:rPr>
        <w:t>年党风廉政建设工作要求，</w:t>
      </w:r>
      <w:r>
        <w:rPr>
          <w:rFonts w:hint="eastAsia" w:ascii="宋体" w:hAnsi="宋体" w:cs="宋体"/>
          <w:sz w:val="28"/>
          <w:szCs w:val="28"/>
        </w:rPr>
        <w:t>将廉洁文化建设融入学院日常工作，积极创新廉洁文化活动</w:t>
      </w:r>
      <w:r>
        <w:rPr>
          <w:rFonts w:hint="eastAsia" w:ascii="宋体" w:hAnsi="宋体" w:cs="宋体"/>
          <w:sz w:val="28"/>
          <w:szCs w:val="28"/>
          <w:lang w:eastAsia="zh-CN"/>
        </w:rPr>
        <w:t>，切实推进学院廉洁文化建设工作。结合实际，学院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2015廉洁文化建设工作内容安排如下：</w:t>
      </w:r>
    </w:p>
    <w:tbl>
      <w:tblPr>
        <w:tblStyle w:val="5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1"/>
        <w:gridCol w:w="686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1" w:type="dxa"/>
            <w:vAlign w:val="top"/>
          </w:tcPr>
          <w:p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61" w:type="dxa"/>
            <w:vAlign w:val="top"/>
          </w:tcPr>
          <w:p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主要任务</w:t>
            </w:r>
          </w:p>
        </w:tc>
        <w:tc>
          <w:tcPr>
            <w:tcW w:w="992" w:type="dxa"/>
            <w:vAlign w:val="top"/>
          </w:tcPr>
          <w:p>
            <w:pPr>
              <w:spacing w:line="46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861" w:type="dxa"/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根据学校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2015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年党风廉政建设工作要点要求，认真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、及时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完成</w:t>
            </w:r>
            <w:r>
              <w:rPr>
                <w:rFonts w:hint="eastAsia" w:ascii="宋体" w:hAnsi="宋体" w:cs="宋体"/>
                <w:sz w:val="28"/>
                <w:szCs w:val="28"/>
              </w:rPr>
              <w:t>廉洁文化建设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宋体" w:hAnsi="宋体" w:cs="宋体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861" w:type="dxa"/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“立德树人</w:t>
            </w:r>
            <w:r>
              <w:rPr>
                <w:rFonts w:ascii="宋体" w:hAnsi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</w:rPr>
              <w:t>向向其柏学习”师生演讲比赛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5-9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861" w:type="dxa"/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“廉结”在心系列活动之“廉结”记心上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60" w:lineRule="exact"/>
              <w:ind w:firstLine="31680" w:firstLineChar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861" w:type="dxa"/>
            <w:vAlign w:val="center"/>
          </w:tcPr>
          <w:p>
            <w:pPr>
              <w:spacing w:line="5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“廉结”在心系列活动之“廉结”进社区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60" w:lineRule="exact"/>
              <w:ind w:firstLine="31680" w:firstLineChar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861" w:type="dxa"/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“廉结”在心系列活动之无人售货送“廉结”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60" w:lineRule="exact"/>
              <w:ind w:firstLine="31680" w:firstLineChar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6</w:t>
            </w:r>
          </w:p>
        </w:tc>
        <w:tc>
          <w:tcPr>
            <w:tcW w:w="6861" w:type="dxa"/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“廉洁”讲堂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全年</w:t>
            </w:r>
          </w:p>
        </w:tc>
      </w:tr>
    </w:tbl>
    <w:p>
      <w:pPr>
        <w:spacing w:line="360" w:lineRule="auto"/>
        <w:ind w:firstLine="31680" w:firstLineChars="1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二、工作形式及活动原则</w:t>
      </w: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cs="宋体"/>
          <w:sz w:val="28"/>
          <w:szCs w:val="28"/>
        </w:rPr>
        <w:t>廉洁文化建设工作</w:t>
      </w:r>
      <w:r>
        <w:rPr>
          <w:rFonts w:hint="eastAsia" w:ascii="宋体" w:hAnsi="宋体" w:cs="宋体"/>
          <w:sz w:val="28"/>
          <w:szCs w:val="28"/>
          <w:lang w:eastAsia="zh-CN"/>
        </w:rPr>
        <w:t>由学院党委负责、院分团委协同组织实施，通过学习、讲座、演讲比赛、系列实践活动等形式进行。</w:t>
      </w:r>
    </w:p>
    <w:p>
      <w:pPr>
        <w:spacing w:line="360" w:lineRule="auto"/>
        <w:ind w:firstLine="555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廉洁文化</w:t>
      </w:r>
      <w:r>
        <w:rPr>
          <w:rFonts w:hint="eastAsia" w:ascii="宋体" w:hAnsi="宋体" w:cs="宋体"/>
          <w:sz w:val="28"/>
          <w:szCs w:val="28"/>
        </w:rPr>
        <w:t>活动</w:t>
      </w:r>
      <w:r>
        <w:rPr>
          <w:rFonts w:hint="eastAsia" w:ascii="宋体" w:hAnsi="宋体" w:cs="宋体"/>
          <w:sz w:val="28"/>
          <w:szCs w:val="28"/>
          <w:lang w:eastAsia="zh-CN"/>
        </w:rPr>
        <w:t>坚持“三结合”</w:t>
      </w:r>
      <w:r>
        <w:rPr>
          <w:rFonts w:hint="eastAsia" w:ascii="宋体" w:hAnsi="宋体" w:cs="宋体"/>
          <w:sz w:val="28"/>
          <w:szCs w:val="28"/>
        </w:rPr>
        <w:t>原则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廉洁文化活动与教风学风建设结合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廉洁文化活动与作风建设结合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廉洁文化活动与理论研究结合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三、工作要求</w:t>
      </w: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、学院党委负责制定工作计划</w:t>
      </w:r>
      <w:r>
        <w:rPr>
          <w:rFonts w:hint="eastAsia" w:ascii="宋体" w:hAnsi="宋体" w:cs="宋体"/>
          <w:sz w:val="28"/>
          <w:szCs w:val="28"/>
          <w:lang w:eastAsia="zh-CN"/>
        </w:rPr>
        <w:t>，学院团委积极协同组织</w:t>
      </w:r>
      <w:r>
        <w:rPr>
          <w:rFonts w:hint="eastAsia" w:ascii="宋体" w:hAnsi="宋体" w:cs="宋体"/>
          <w:sz w:val="28"/>
          <w:szCs w:val="28"/>
        </w:rPr>
        <w:t>计划的落实；</w:t>
      </w: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、廉洁文化活动要秉持创新的原则，</w:t>
      </w:r>
      <w:r>
        <w:rPr>
          <w:rFonts w:hint="eastAsia" w:ascii="宋体" w:hAnsi="宋体" w:cs="宋体"/>
          <w:sz w:val="28"/>
          <w:szCs w:val="28"/>
          <w:lang w:eastAsia="zh-CN"/>
        </w:rPr>
        <w:t>力求在</w:t>
      </w:r>
      <w:r>
        <w:rPr>
          <w:rFonts w:hint="eastAsia" w:ascii="宋体" w:hAnsi="宋体" w:cs="宋体"/>
          <w:sz w:val="28"/>
          <w:szCs w:val="28"/>
        </w:rPr>
        <w:t>活动</w:t>
      </w:r>
      <w:r>
        <w:rPr>
          <w:rFonts w:hint="eastAsia" w:ascii="宋体" w:hAnsi="宋体" w:cs="宋体"/>
          <w:sz w:val="28"/>
          <w:szCs w:val="28"/>
          <w:lang w:eastAsia="zh-CN"/>
        </w:rPr>
        <w:t>内容、</w:t>
      </w:r>
      <w:r>
        <w:rPr>
          <w:rFonts w:hint="eastAsia" w:ascii="宋体" w:hAnsi="宋体" w:cs="宋体"/>
          <w:sz w:val="28"/>
          <w:szCs w:val="28"/>
        </w:rPr>
        <w:t>形式、宣传等方面创新；</w:t>
      </w: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、全院师生要自觉按照</w:t>
      </w:r>
      <w:r>
        <w:rPr>
          <w:rFonts w:hint="eastAsia" w:ascii="宋体" w:hAnsi="宋体" w:cs="宋体"/>
          <w:sz w:val="28"/>
          <w:szCs w:val="28"/>
          <w:lang w:eastAsia="zh-CN"/>
        </w:rPr>
        <w:t>廉洁文化建设</w:t>
      </w:r>
      <w:r>
        <w:rPr>
          <w:rFonts w:hint="eastAsia" w:ascii="宋体" w:hAnsi="宋体" w:cs="宋体"/>
          <w:sz w:val="28"/>
          <w:szCs w:val="28"/>
        </w:rPr>
        <w:t>工作</w:t>
      </w:r>
      <w:r>
        <w:rPr>
          <w:rFonts w:hint="eastAsia" w:ascii="宋体" w:hAnsi="宋体" w:cs="宋体"/>
          <w:sz w:val="28"/>
          <w:szCs w:val="28"/>
          <w:lang w:eastAsia="zh-CN"/>
        </w:rPr>
        <w:t>内容积极参与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主动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将廉洁文化建设融入日常工作，提高工作效率。</w:t>
      </w: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</w:p>
    <w:p>
      <w:pPr>
        <w:spacing w:line="360" w:lineRule="auto"/>
        <w:ind w:firstLine="31680" w:firstLineChars="1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中共南京林业大学经济管理学院委员会</w:t>
      </w:r>
    </w:p>
    <w:p>
      <w:pPr>
        <w:spacing w:line="360" w:lineRule="auto"/>
        <w:ind w:firstLine="3168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2015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16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firstLine="31680" w:firstLineChars="2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E11D8"/>
    <w:rsid w:val="000009EA"/>
    <w:rsid w:val="00006E0A"/>
    <w:rsid w:val="00007EE4"/>
    <w:rsid w:val="0014682D"/>
    <w:rsid w:val="001A2E71"/>
    <w:rsid w:val="00214D42"/>
    <w:rsid w:val="00266C90"/>
    <w:rsid w:val="002C6E77"/>
    <w:rsid w:val="00355BF0"/>
    <w:rsid w:val="00382D8F"/>
    <w:rsid w:val="003C1F65"/>
    <w:rsid w:val="003E07B7"/>
    <w:rsid w:val="003F0FC7"/>
    <w:rsid w:val="00407683"/>
    <w:rsid w:val="004232A2"/>
    <w:rsid w:val="00473A74"/>
    <w:rsid w:val="004761CB"/>
    <w:rsid w:val="00506672"/>
    <w:rsid w:val="00554F93"/>
    <w:rsid w:val="00590B05"/>
    <w:rsid w:val="0061285C"/>
    <w:rsid w:val="006133F5"/>
    <w:rsid w:val="006B34CD"/>
    <w:rsid w:val="00744425"/>
    <w:rsid w:val="00774BD6"/>
    <w:rsid w:val="007E1C91"/>
    <w:rsid w:val="007F6FA1"/>
    <w:rsid w:val="00966367"/>
    <w:rsid w:val="009F06B2"/>
    <w:rsid w:val="009F2A88"/>
    <w:rsid w:val="00B340AC"/>
    <w:rsid w:val="00D029A7"/>
    <w:rsid w:val="00DE11D8"/>
    <w:rsid w:val="00DE4790"/>
    <w:rsid w:val="00E61B76"/>
    <w:rsid w:val="00E63025"/>
    <w:rsid w:val="00EE0D5E"/>
    <w:rsid w:val="00F067C1"/>
    <w:rsid w:val="00F115A3"/>
    <w:rsid w:val="00F365FC"/>
    <w:rsid w:val="00FD0A42"/>
    <w:rsid w:val="06202591"/>
    <w:rsid w:val="0E264EBA"/>
    <w:rsid w:val="1A5D684E"/>
    <w:rsid w:val="39626A70"/>
    <w:rsid w:val="3EE21837"/>
    <w:rsid w:val="43F4090A"/>
    <w:rsid w:val="4D8E361A"/>
    <w:rsid w:val="4F5E6400"/>
    <w:rsid w:val="73047240"/>
    <w:rsid w:val="7ED83E28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Header Char"/>
    <w:basedOn w:val="4"/>
    <w:link w:val="3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128</Words>
  <Characters>731</Characters>
  <Lines>0</Lines>
  <Paragraphs>0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2015-04-02T08:02:00Z</dcterms:created>
  <dc:creator>dell</dc:creator>
  <cp:lastModifiedBy>g</cp:lastModifiedBy>
  <dcterms:modified xsi:type="dcterms:W3CDTF">2015-04-17T08:10:20Z</dcterms:modified>
  <dc:title>2015年经济管理学院师生员工政治理论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